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EB965" w14:textId="77777777" w:rsidR="00043567" w:rsidRPr="00DA03D0" w:rsidRDefault="00043567" w:rsidP="00DA03D0">
      <w:pPr>
        <w:jc w:val="both"/>
        <w:rPr>
          <w:rFonts w:ascii="Bahnschrift" w:hAnsi="Bahnschrift" w:cs="Arial"/>
          <w:lang w:val="es-ES_tradnl"/>
        </w:rPr>
      </w:pPr>
    </w:p>
    <w:p w14:paraId="0ECDE729" w14:textId="0B9473AD" w:rsidR="00C41036" w:rsidRPr="00DA03D0" w:rsidRDefault="00A47ECF" w:rsidP="00DA03D0">
      <w:pPr>
        <w:jc w:val="both"/>
        <w:rPr>
          <w:rFonts w:ascii="Bahnschrift" w:hAnsi="Bahnschrift" w:cs="Arial"/>
          <w:b/>
          <w:bCs/>
          <w:sz w:val="28"/>
          <w:szCs w:val="28"/>
          <w:lang w:val="es-ES_tradnl"/>
        </w:rPr>
      </w:pPr>
      <w:r w:rsidRPr="00DA03D0">
        <w:rPr>
          <w:rFonts w:ascii="Bahnschrift" w:hAnsi="Bahnschrift" w:cs="Arial"/>
          <w:b/>
          <w:bCs/>
          <w:sz w:val="28"/>
          <w:szCs w:val="28"/>
          <w:lang w:val="es-ES_tradnl"/>
        </w:rPr>
        <w:t xml:space="preserve">El Ballet Nacional de España celebra una </w:t>
      </w:r>
      <w:r w:rsidR="0075522A" w:rsidRPr="00DA03D0">
        <w:rPr>
          <w:rFonts w:ascii="Bahnschrift" w:hAnsi="Bahnschrift" w:cs="Arial"/>
          <w:b/>
          <w:bCs/>
          <w:sz w:val="28"/>
          <w:szCs w:val="28"/>
          <w:lang w:val="es-ES_tradnl"/>
        </w:rPr>
        <w:t>función</w:t>
      </w:r>
      <w:r w:rsidRPr="00DA03D0">
        <w:rPr>
          <w:rFonts w:ascii="Bahnschrift" w:hAnsi="Bahnschrift" w:cs="Arial"/>
          <w:b/>
          <w:bCs/>
          <w:sz w:val="28"/>
          <w:szCs w:val="28"/>
          <w:lang w:val="es-ES_tradnl"/>
        </w:rPr>
        <w:t xml:space="preserve"> solidaria en apoyo a </w:t>
      </w:r>
      <w:r w:rsidR="00471237" w:rsidRPr="00DA03D0">
        <w:rPr>
          <w:rFonts w:ascii="Bahnschrift" w:hAnsi="Bahnschrift" w:cs="Arial"/>
          <w:b/>
          <w:bCs/>
          <w:color w:val="000000" w:themeColor="text1"/>
          <w:sz w:val="28"/>
          <w:szCs w:val="28"/>
          <w:lang w:val="es-ES_tradnl"/>
        </w:rPr>
        <w:t>Palestina</w:t>
      </w:r>
      <w:r w:rsidR="00B354D1" w:rsidRPr="00DA03D0">
        <w:rPr>
          <w:rFonts w:ascii="Bahnschrift" w:hAnsi="Bahnschrift" w:cs="Arial"/>
          <w:b/>
          <w:bCs/>
          <w:color w:val="000000" w:themeColor="text1"/>
          <w:sz w:val="28"/>
          <w:szCs w:val="28"/>
          <w:lang w:val="es-ES_tradnl"/>
        </w:rPr>
        <w:t xml:space="preserve"> en el Teatro de la Zarzuela</w:t>
      </w:r>
    </w:p>
    <w:p w14:paraId="2EC360E1" w14:textId="77777777" w:rsidR="004F6C27" w:rsidRPr="00DA03D0" w:rsidRDefault="004F6C27" w:rsidP="00DA03D0">
      <w:pPr>
        <w:jc w:val="both"/>
        <w:rPr>
          <w:rFonts w:ascii="Bahnschrift" w:hAnsi="Bahnschrift" w:cs="Arial"/>
          <w:b/>
          <w:bCs/>
          <w:sz w:val="28"/>
          <w:szCs w:val="28"/>
          <w:lang w:val="es-ES_tradnl"/>
        </w:rPr>
      </w:pPr>
    </w:p>
    <w:p w14:paraId="0C75A9C3" w14:textId="6487836E" w:rsidR="00A47ECF" w:rsidRPr="00DA03D0" w:rsidRDefault="00B73790" w:rsidP="00DA03D0">
      <w:pPr>
        <w:pStyle w:val="Prrafodelista"/>
        <w:numPr>
          <w:ilvl w:val="0"/>
          <w:numId w:val="2"/>
        </w:numPr>
        <w:jc w:val="both"/>
        <w:rPr>
          <w:rFonts w:ascii="Bahnschrift" w:hAnsi="Bahnschrift" w:cs="Arial"/>
          <w:lang w:val="es-ES_tradnl"/>
        </w:rPr>
      </w:pPr>
      <w:r w:rsidRPr="00DA03D0">
        <w:rPr>
          <w:rFonts w:ascii="Bahnschrift" w:hAnsi="Bahnschrift" w:cs="Arial"/>
          <w:lang w:val="es-ES_tradnl"/>
        </w:rPr>
        <w:t xml:space="preserve">El pase solidario de </w:t>
      </w:r>
      <w:r w:rsidR="00D62E24" w:rsidRPr="00DA03D0">
        <w:rPr>
          <w:rFonts w:ascii="Bahnschrift" w:hAnsi="Bahnschrift" w:cs="Arial"/>
          <w:lang w:val="es-ES_tradnl"/>
        </w:rPr>
        <w:t xml:space="preserve">la representación </w:t>
      </w:r>
      <w:r w:rsidRPr="00DA03D0">
        <w:rPr>
          <w:rFonts w:ascii="Bahnschrift" w:hAnsi="Bahnschrift" w:cs="Arial"/>
          <w:i/>
          <w:iCs/>
          <w:lang w:val="es-ES_tradnl"/>
        </w:rPr>
        <w:t>A</w:t>
      </w:r>
      <w:r w:rsidR="00D62E24" w:rsidRPr="00DA03D0">
        <w:rPr>
          <w:rFonts w:ascii="Bahnschrift" w:hAnsi="Bahnschrift" w:cs="Arial"/>
          <w:i/>
          <w:iCs/>
          <w:lang w:val="es-ES_tradnl"/>
        </w:rPr>
        <w:t>fanador</w:t>
      </w:r>
      <w:r w:rsidR="00D62E24" w:rsidRPr="00DA03D0">
        <w:rPr>
          <w:rFonts w:ascii="Bahnschrift" w:hAnsi="Bahnschrift" w:cs="Arial"/>
          <w:lang w:val="es-ES_tradnl"/>
        </w:rPr>
        <w:t xml:space="preserve"> </w:t>
      </w:r>
      <w:r w:rsidR="00A47ECF" w:rsidRPr="00DA03D0">
        <w:rPr>
          <w:rFonts w:ascii="Bahnschrift" w:hAnsi="Bahnschrift" w:cs="Arial"/>
          <w:lang w:val="es-ES_tradnl"/>
        </w:rPr>
        <w:t>tendrá lugar el 9 de julio en el Teatro de la Zarzuela y lo recaudado se destinará íntegramente al trabajo humanitario de UNRWA en Gaza</w:t>
      </w:r>
      <w:r w:rsidR="00DA03D0" w:rsidRPr="00DA03D0">
        <w:rPr>
          <w:rFonts w:ascii="Bahnschrift" w:hAnsi="Bahnschrift" w:cs="Arial"/>
          <w:lang w:val="es-ES_tradnl"/>
        </w:rPr>
        <w:t>.</w:t>
      </w:r>
    </w:p>
    <w:p w14:paraId="5E9952D9" w14:textId="77777777" w:rsidR="00B41E00" w:rsidRPr="00DA03D0" w:rsidRDefault="00B41E00" w:rsidP="00DA03D0">
      <w:pPr>
        <w:pStyle w:val="Prrafodelista"/>
        <w:jc w:val="both"/>
        <w:rPr>
          <w:rFonts w:ascii="Bahnschrift" w:hAnsi="Bahnschrift" w:cs="Arial"/>
          <w:lang w:val="es-ES_tradnl"/>
        </w:rPr>
      </w:pPr>
    </w:p>
    <w:p w14:paraId="0021AB43" w14:textId="13D933E6" w:rsidR="00B41E00" w:rsidRPr="00DA03D0" w:rsidRDefault="00B41E00" w:rsidP="00DA03D0">
      <w:pPr>
        <w:pStyle w:val="Prrafodelista"/>
        <w:numPr>
          <w:ilvl w:val="0"/>
          <w:numId w:val="2"/>
        </w:numPr>
        <w:jc w:val="both"/>
        <w:rPr>
          <w:rFonts w:ascii="Bahnschrift" w:hAnsi="Bahnschrift" w:cs="Arial"/>
          <w:lang w:val="es-ES_tradnl"/>
        </w:rPr>
      </w:pPr>
      <w:r w:rsidRPr="00DA03D0">
        <w:rPr>
          <w:rStyle w:val="Ninguno"/>
          <w:rFonts w:ascii="Bahnschrift" w:eastAsia="Bahnschrift Light" w:hAnsi="Bahnschrift" w:cs="Arial"/>
          <w:color w:val="000000" w:themeColor="text1"/>
        </w:rPr>
        <w:t xml:space="preserve">Las entradas se pueden adquirir a través </w:t>
      </w:r>
      <w:r w:rsidR="008070A9" w:rsidRPr="00DA03D0">
        <w:rPr>
          <w:rStyle w:val="Ninguno"/>
          <w:rFonts w:ascii="Bahnschrift" w:eastAsia="Bahnschrift Light" w:hAnsi="Bahnschrift" w:cs="Arial"/>
          <w:color w:val="000000" w:themeColor="text1"/>
        </w:rPr>
        <w:t>de</w:t>
      </w:r>
      <w:r w:rsidR="009A14A5" w:rsidRPr="00DA03D0">
        <w:rPr>
          <w:rStyle w:val="Ninguno"/>
          <w:rFonts w:ascii="Bahnschrift" w:eastAsia="Bahnschrift Light" w:hAnsi="Bahnschrift" w:cs="Arial"/>
          <w:color w:val="000000" w:themeColor="text1"/>
        </w:rPr>
        <w:t xml:space="preserve"> la plataforma entradas.com en</w:t>
      </w:r>
      <w:r w:rsidR="008070A9" w:rsidRPr="00DA03D0">
        <w:rPr>
          <w:rStyle w:val="Ninguno"/>
          <w:rFonts w:ascii="Bahnschrift" w:eastAsia="Bahnschrift Light" w:hAnsi="Bahnschrift" w:cs="Arial"/>
          <w:color w:val="000000" w:themeColor="text1"/>
        </w:rPr>
        <w:t xml:space="preserve"> </w:t>
      </w:r>
      <w:hyperlink r:id="rId8" w:history="1">
        <w:r w:rsidR="009A14A5" w:rsidRPr="007817C6">
          <w:rPr>
            <w:rStyle w:val="Hipervnculo"/>
            <w:rFonts w:ascii="Bahnschrift" w:eastAsia="Bahnschrift Light" w:hAnsi="Bahnschrift" w:cs="Arial"/>
            <w:lang w:val="es-ES_tradnl"/>
          </w:rPr>
          <w:t>www.solidaridadconpalestina.es</w:t>
        </w:r>
      </w:hyperlink>
      <w:r w:rsidR="00C85E0C" w:rsidRPr="00DA03D0">
        <w:rPr>
          <w:rStyle w:val="Ninguno"/>
          <w:rFonts w:ascii="Bahnschrift" w:eastAsia="Bahnschrift Light" w:hAnsi="Bahnschrift" w:cs="Arial"/>
          <w:color w:val="000000" w:themeColor="text1"/>
        </w:rPr>
        <w:t>.</w:t>
      </w:r>
      <w:r w:rsidR="008070A9" w:rsidRPr="00DA03D0">
        <w:rPr>
          <w:rStyle w:val="Ninguno"/>
          <w:rFonts w:ascii="Bahnschrift" w:eastAsia="Bahnschrift Light" w:hAnsi="Bahnschrift" w:cs="Arial"/>
          <w:color w:val="000000" w:themeColor="text1"/>
        </w:rPr>
        <w:t xml:space="preserve"> </w:t>
      </w:r>
      <w:r w:rsidRPr="00DA03D0">
        <w:rPr>
          <w:rFonts w:ascii="Bahnschrift" w:hAnsi="Bahnschrift" w:cs="Arial"/>
          <w:color w:val="000000" w:themeColor="text1"/>
        </w:rPr>
        <w:t>También se ha habilitado una</w:t>
      </w:r>
      <w:r w:rsidRPr="00DA03D0">
        <w:rPr>
          <w:rStyle w:val="apple-converted-space"/>
          <w:rFonts w:ascii="Bahnschrift" w:hAnsi="Bahnschrift" w:cs="Arial"/>
          <w:color w:val="000000" w:themeColor="text1"/>
        </w:rPr>
        <w:t> </w:t>
      </w:r>
      <w:r w:rsidRPr="00DA03D0">
        <w:rPr>
          <w:rStyle w:val="Textoennegrita"/>
          <w:rFonts w:ascii="Bahnschrift" w:hAnsi="Bahnschrift" w:cs="Arial"/>
          <w:color w:val="000000" w:themeColor="text1"/>
        </w:rPr>
        <w:t>fila cero</w:t>
      </w:r>
      <w:r w:rsidRPr="00DA03D0">
        <w:rPr>
          <w:rStyle w:val="apple-converted-space"/>
          <w:rFonts w:ascii="Bahnschrift" w:hAnsi="Bahnschrift" w:cs="Arial"/>
          <w:color w:val="000000" w:themeColor="text1"/>
        </w:rPr>
        <w:t> </w:t>
      </w:r>
      <w:r w:rsidRPr="00DA03D0">
        <w:rPr>
          <w:rFonts w:ascii="Bahnschrift" w:hAnsi="Bahnschrift" w:cs="Arial"/>
          <w:color w:val="000000" w:themeColor="text1"/>
        </w:rPr>
        <w:t xml:space="preserve">para aquellas personas </w:t>
      </w:r>
      <w:r w:rsidRPr="00DA03D0">
        <w:rPr>
          <w:rFonts w:ascii="Bahnschrift" w:hAnsi="Bahnschrift" w:cs="Arial"/>
          <w:color w:val="000000"/>
        </w:rPr>
        <w:t xml:space="preserve">que deseen colaborar con </w:t>
      </w:r>
      <w:r w:rsidRPr="00DA03D0">
        <w:rPr>
          <w:rStyle w:val="Ninguno"/>
          <w:rFonts w:ascii="Bahnschrift" w:eastAsia="Bahnschrift Light" w:hAnsi="Bahnschrift" w:cs="Arial"/>
        </w:rPr>
        <w:t>la respuesta humanitaria de UNRWA en Gaza</w:t>
      </w:r>
      <w:r w:rsidRPr="00DA03D0">
        <w:rPr>
          <w:rFonts w:ascii="Bahnschrift" w:hAnsi="Bahnschrift" w:cs="Arial"/>
          <w:color w:val="000000"/>
        </w:rPr>
        <w:t xml:space="preserve"> sin asistir al evento</w:t>
      </w:r>
      <w:r w:rsidR="00DA03D0" w:rsidRPr="00DA03D0">
        <w:rPr>
          <w:rFonts w:ascii="Bahnschrift" w:hAnsi="Bahnschrift" w:cs="Arial"/>
          <w:color w:val="000000"/>
        </w:rPr>
        <w:t>.</w:t>
      </w:r>
    </w:p>
    <w:p w14:paraId="0932BCE6" w14:textId="77777777" w:rsidR="00B41E00" w:rsidRPr="00DA03D0" w:rsidRDefault="00B41E00" w:rsidP="00DA03D0">
      <w:pPr>
        <w:jc w:val="both"/>
        <w:rPr>
          <w:rFonts w:ascii="Bahnschrift" w:hAnsi="Bahnschrift" w:cs="Arial"/>
          <w:lang w:val="es-ES_tradnl"/>
        </w:rPr>
      </w:pPr>
    </w:p>
    <w:p w14:paraId="2A546854" w14:textId="58ECEF62" w:rsidR="00043567" w:rsidRPr="00DA03D0" w:rsidRDefault="00B354D1" w:rsidP="00DA03D0">
      <w:pPr>
        <w:jc w:val="both"/>
        <w:rPr>
          <w:rFonts w:ascii="Bahnschrift" w:hAnsi="Bahnschrift" w:cs="Arial"/>
          <w:lang w:val="es-ES_tradnl"/>
        </w:rPr>
      </w:pPr>
      <w:r w:rsidRPr="00DA03D0">
        <w:rPr>
          <w:rFonts w:ascii="Bahnschrift" w:hAnsi="Bahnschrift" w:cs="Arial"/>
          <w:lang w:val="es-ES_tradnl"/>
        </w:rPr>
        <w:t xml:space="preserve">Madrid, </w:t>
      </w:r>
      <w:r w:rsidR="00DA03D0" w:rsidRPr="00DA03D0">
        <w:rPr>
          <w:rFonts w:ascii="Bahnschrift" w:hAnsi="Bahnschrift" w:cs="Arial"/>
          <w:lang w:val="es-ES_tradnl"/>
        </w:rPr>
        <w:t>19</w:t>
      </w:r>
      <w:r w:rsidR="0095189C" w:rsidRPr="00DA03D0">
        <w:rPr>
          <w:rFonts w:ascii="Bahnschrift" w:hAnsi="Bahnschrift" w:cs="Arial"/>
          <w:lang w:val="es-ES_tradnl"/>
        </w:rPr>
        <w:t xml:space="preserve"> de </w:t>
      </w:r>
      <w:r w:rsidRPr="00DA03D0">
        <w:rPr>
          <w:rFonts w:ascii="Bahnschrift" w:hAnsi="Bahnschrift" w:cs="Arial"/>
          <w:lang w:val="es-ES_tradnl"/>
        </w:rPr>
        <w:t>junio de 2025.</w:t>
      </w:r>
      <w:r w:rsidR="00C85E0C" w:rsidRPr="00DA03D0">
        <w:rPr>
          <w:rFonts w:ascii="Bahnschrift" w:hAnsi="Bahnschrift" w:cs="Arial"/>
          <w:lang w:val="es-ES_tradnl"/>
        </w:rPr>
        <w:t>-</w:t>
      </w:r>
      <w:r w:rsidRPr="00DA03D0">
        <w:rPr>
          <w:rFonts w:ascii="Bahnschrift" w:hAnsi="Bahnschrift" w:cs="Arial"/>
          <w:lang w:val="es-ES_tradnl"/>
        </w:rPr>
        <w:t xml:space="preserve"> </w:t>
      </w:r>
      <w:r w:rsidR="00C85E0C" w:rsidRPr="00DA03D0">
        <w:rPr>
          <w:rFonts w:ascii="Bahnschrift" w:hAnsi="Bahnschrift" w:cs="Arial"/>
          <w:lang w:val="es-ES_tradnl"/>
        </w:rPr>
        <w:t xml:space="preserve">El </w:t>
      </w:r>
      <w:r w:rsidR="00A47ECF" w:rsidRPr="00DA03D0">
        <w:rPr>
          <w:rFonts w:ascii="Bahnschrift" w:hAnsi="Bahnschrift" w:cs="Arial"/>
          <w:b/>
          <w:lang w:val="es-ES_tradnl"/>
        </w:rPr>
        <w:t>Ballet Nacional de España</w:t>
      </w:r>
      <w:r w:rsidR="00A47ECF" w:rsidRPr="00DA03D0">
        <w:rPr>
          <w:rFonts w:ascii="Bahnschrift" w:hAnsi="Bahnschrift" w:cs="Arial"/>
          <w:lang w:val="es-ES_tradnl"/>
        </w:rPr>
        <w:t xml:space="preserve"> ofrecerá una </w:t>
      </w:r>
      <w:r w:rsidR="00C85E0C" w:rsidRPr="00DA03D0">
        <w:rPr>
          <w:rFonts w:ascii="Bahnschrift" w:hAnsi="Bahnschrift" w:cs="Arial"/>
          <w:b/>
          <w:lang w:val="es-ES_tradnl"/>
        </w:rPr>
        <w:t xml:space="preserve">función </w:t>
      </w:r>
      <w:r w:rsidR="00C951E8" w:rsidRPr="00DA03D0">
        <w:rPr>
          <w:rFonts w:ascii="Bahnschrift" w:hAnsi="Bahnschrift" w:cs="Arial"/>
          <w:b/>
          <w:lang w:val="es-ES_tradnl"/>
        </w:rPr>
        <w:t>solidaria</w:t>
      </w:r>
      <w:r w:rsidR="00A47ECF" w:rsidRPr="00DA03D0">
        <w:rPr>
          <w:rFonts w:ascii="Bahnschrift" w:hAnsi="Bahnschrift" w:cs="Arial"/>
          <w:b/>
          <w:lang w:val="es-ES_tradnl"/>
        </w:rPr>
        <w:t xml:space="preserve"> </w:t>
      </w:r>
      <w:r w:rsidR="00C85E0C" w:rsidRPr="00DA03D0">
        <w:rPr>
          <w:rFonts w:ascii="Bahnschrift" w:hAnsi="Bahnschrift" w:cs="Arial"/>
          <w:b/>
          <w:lang w:val="es-ES_tradnl"/>
        </w:rPr>
        <w:t xml:space="preserve">el próximo 9 de julio </w:t>
      </w:r>
      <w:r w:rsidR="00A47ECF" w:rsidRPr="00DA03D0">
        <w:rPr>
          <w:rFonts w:ascii="Bahnschrift" w:hAnsi="Bahnschrift" w:cs="Arial"/>
          <w:b/>
          <w:lang w:val="es-ES_tradnl"/>
        </w:rPr>
        <w:t>en el Teatro de la Zarzuela</w:t>
      </w:r>
      <w:r w:rsidR="00C85E0C" w:rsidRPr="00DA03D0">
        <w:rPr>
          <w:rFonts w:ascii="Bahnschrift" w:hAnsi="Bahnschrift" w:cs="Arial"/>
          <w:lang w:val="es-ES_tradnl"/>
        </w:rPr>
        <w:t>,</w:t>
      </w:r>
      <w:r w:rsidR="00A47ECF" w:rsidRPr="00DA03D0">
        <w:rPr>
          <w:rFonts w:ascii="Bahnschrift" w:hAnsi="Bahnschrift" w:cs="Arial"/>
          <w:lang w:val="es-ES_tradnl"/>
        </w:rPr>
        <w:t xml:space="preserve"> con el objetivo de recaudar fondos para apoyar la labor humanitaria de </w:t>
      </w:r>
      <w:r w:rsidR="00A47ECF" w:rsidRPr="00DA03D0">
        <w:rPr>
          <w:rFonts w:ascii="Bahnschrift" w:hAnsi="Bahnschrift" w:cs="Arial"/>
          <w:b/>
          <w:lang w:val="es-ES_tradnl"/>
        </w:rPr>
        <w:t xml:space="preserve">UNRWA </w:t>
      </w:r>
      <w:r w:rsidR="0095189C" w:rsidRPr="00DA03D0">
        <w:rPr>
          <w:rFonts w:ascii="Bahnschrift" w:hAnsi="Bahnschrift" w:cs="Arial"/>
          <w:lang w:val="es-ES_tradnl"/>
        </w:rPr>
        <w:t>(Agencia de las Naciones Unidas para la población refugiada de Palestina)</w:t>
      </w:r>
      <w:r w:rsidR="00A47ECF" w:rsidRPr="00DA03D0">
        <w:rPr>
          <w:rFonts w:ascii="Bahnschrift" w:hAnsi="Bahnschrift" w:cs="Arial"/>
          <w:lang w:val="es-ES_tradnl"/>
        </w:rPr>
        <w:t xml:space="preserve"> en la franja de Gaza</w:t>
      </w:r>
      <w:r w:rsidR="0095189C" w:rsidRPr="00DA03D0">
        <w:rPr>
          <w:rFonts w:ascii="Bahnschrift" w:hAnsi="Bahnschrift" w:cs="Arial"/>
          <w:lang w:val="es-ES_tradnl"/>
        </w:rPr>
        <w:t>.</w:t>
      </w:r>
    </w:p>
    <w:p w14:paraId="58898439" w14:textId="70EA8219" w:rsidR="00A47ECF" w:rsidRPr="00DA03D0" w:rsidRDefault="00A47ECF" w:rsidP="00DA03D0">
      <w:pPr>
        <w:jc w:val="both"/>
        <w:rPr>
          <w:rFonts w:ascii="Bahnschrift" w:hAnsi="Bahnschrift" w:cs="Arial"/>
          <w:color w:val="000000"/>
        </w:rPr>
      </w:pPr>
      <w:r w:rsidRPr="00DA03D0">
        <w:rPr>
          <w:rFonts w:ascii="Bahnschrift" w:hAnsi="Bahnschrift" w:cs="Arial"/>
          <w:color w:val="000000"/>
        </w:rPr>
        <w:t>Todo lo recaudado durante esta representación especial de la obra</w:t>
      </w:r>
      <w:r w:rsidRPr="00DA03D0">
        <w:rPr>
          <w:rStyle w:val="apple-converted-space"/>
          <w:rFonts w:ascii="Bahnschrift" w:hAnsi="Bahnschrift" w:cs="Arial"/>
          <w:color w:val="000000"/>
        </w:rPr>
        <w:t> </w:t>
      </w:r>
      <w:r w:rsidRPr="00CC74D6">
        <w:rPr>
          <w:rStyle w:val="nfasis"/>
          <w:rFonts w:ascii="Bahnschrift" w:hAnsi="Bahnschrift" w:cs="Arial"/>
          <w:b/>
          <w:color w:val="000000"/>
        </w:rPr>
        <w:t>Afanador</w:t>
      </w:r>
      <w:r w:rsidRPr="00CC74D6">
        <w:rPr>
          <w:rStyle w:val="apple-converted-space"/>
          <w:rFonts w:ascii="Bahnschrift" w:hAnsi="Bahnschrift" w:cs="Arial"/>
          <w:b/>
          <w:color w:val="000000"/>
        </w:rPr>
        <w:t> </w:t>
      </w:r>
      <w:r w:rsidRPr="00DA03D0">
        <w:rPr>
          <w:rFonts w:ascii="Bahnschrift" w:hAnsi="Bahnschrift" w:cs="Arial"/>
          <w:color w:val="000000"/>
        </w:rPr>
        <w:t>se destinará íntegramente a los programas de emergencia de UNRWA</w:t>
      </w:r>
      <w:r w:rsidR="00C85E0C" w:rsidRPr="00DA03D0">
        <w:rPr>
          <w:rFonts w:ascii="Bahnschrift" w:hAnsi="Bahnschrift" w:cs="Arial"/>
          <w:color w:val="000000"/>
        </w:rPr>
        <w:t xml:space="preserve">, </w:t>
      </w:r>
      <w:r w:rsidRPr="00DA03D0">
        <w:rPr>
          <w:rFonts w:ascii="Bahnschrift" w:hAnsi="Bahnschrift" w:cs="Arial"/>
          <w:color w:val="000000"/>
        </w:rPr>
        <w:t>que</w:t>
      </w:r>
      <w:r w:rsidR="00D55083" w:rsidRPr="00DA03D0">
        <w:rPr>
          <w:rFonts w:ascii="Bahnschrift" w:hAnsi="Bahnschrift" w:cs="Arial"/>
          <w:color w:val="000000"/>
        </w:rPr>
        <w:t xml:space="preserve"> </w:t>
      </w:r>
      <w:r w:rsidR="00C85E0C" w:rsidRPr="00DA03D0">
        <w:rPr>
          <w:rFonts w:ascii="Bahnschrift" w:hAnsi="Bahnschrift" w:cs="Arial"/>
          <w:color w:val="000000"/>
        </w:rPr>
        <w:t>sigue dando</w:t>
      </w:r>
      <w:r w:rsidR="00D55083" w:rsidRPr="00DA03D0">
        <w:rPr>
          <w:rFonts w:ascii="Bahnschrift" w:hAnsi="Bahnschrift" w:cs="Arial"/>
          <w:color w:val="000000"/>
        </w:rPr>
        <w:t xml:space="preserve"> </w:t>
      </w:r>
      <w:r w:rsidRPr="00DA03D0">
        <w:rPr>
          <w:rFonts w:ascii="Bahnschrift" w:hAnsi="Bahnschrift" w:cs="Arial"/>
          <w:color w:val="000000"/>
        </w:rPr>
        <w:t>servicios esenciales en Gaza a pesar de las enormes dificultades sobre el terreno.</w:t>
      </w:r>
    </w:p>
    <w:p w14:paraId="6A15AEB2" w14:textId="19897471" w:rsidR="0095189C" w:rsidRPr="00DA03D0" w:rsidRDefault="00C85E0C" w:rsidP="00DA03D0">
      <w:pPr>
        <w:jc w:val="both"/>
        <w:rPr>
          <w:rFonts w:ascii="Bahnschrift" w:hAnsi="Bahnschrift" w:cs="Arial"/>
          <w:lang w:val="es-ES_tradnl"/>
        </w:rPr>
      </w:pPr>
      <w:r w:rsidRPr="00DA03D0">
        <w:rPr>
          <w:rFonts w:ascii="Bahnschrift" w:hAnsi="Bahnschrift" w:cs="Arial"/>
          <w:lang w:val="es-ES_tradnl"/>
        </w:rPr>
        <w:t>Esta</w:t>
      </w:r>
      <w:r w:rsidR="0095189C" w:rsidRPr="00DA03D0">
        <w:rPr>
          <w:rFonts w:ascii="Bahnschrift" w:hAnsi="Bahnschrift" w:cs="Arial"/>
          <w:lang w:val="es-ES_tradnl"/>
        </w:rPr>
        <w:t xml:space="preserve"> </w:t>
      </w:r>
      <w:r w:rsidR="0095189C" w:rsidRPr="00DA03D0">
        <w:rPr>
          <w:rFonts w:ascii="Bahnschrift" w:hAnsi="Bahnschrift" w:cs="Arial"/>
          <w:b/>
          <w:lang w:val="es-ES_tradnl"/>
        </w:rPr>
        <w:t xml:space="preserve">iniciativa ha sido impulsada por el </w:t>
      </w:r>
      <w:r w:rsidR="0095189C" w:rsidRPr="00DA03D0">
        <w:rPr>
          <w:rFonts w:ascii="Bahnschrift" w:hAnsi="Bahnschrift" w:cs="Arial"/>
          <w:b/>
          <w:color w:val="000000" w:themeColor="text1"/>
          <w:lang w:val="es-ES_tradnl"/>
        </w:rPr>
        <w:t>Ministerio de Cultura</w:t>
      </w:r>
      <w:r w:rsidR="00B354D1" w:rsidRPr="00DA03D0">
        <w:rPr>
          <w:rFonts w:ascii="Bahnschrift" w:hAnsi="Bahnschrift" w:cs="Arial"/>
          <w:b/>
          <w:color w:val="000000" w:themeColor="text1"/>
          <w:lang w:val="es-ES_tradnl"/>
        </w:rPr>
        <w:t xml:space="preserve"> y el</w:t>
      </w:r>
      <w:r w:rsidRPr="00DA03D0">
        <w:rPr>
          <w:rFonts w:ascii="Bahnschrift" w:hAnsi="Bahnschrift" w:cs="Arial"/>
          <w:b/>
          <w:color w:val="000000" w:themeColor="text1"/>
          <w:lang w:val="es-ES_tradnl"/>
        </w:rPr>
        <w:t xml:space="preserve"> Instituto Nacional de las Artes Escénicas y de la Música</w:t>
      </w:r>
      <w:r w:rsidR="00B354D1" w:rsidRPr="00DA03D0">
        <w:rPr>
          <w:rFonts w:ascii="Bahnschrift" w:hAnsi="Bahnschrift" w:cs="Arial"/>
          <w:b/>
          <w:color w:val="000000" w:themeColor="text1"/>
          <w:lang w:val="es-ES_tradnl"/>
        </w:rPr>
        <w:t xml:space="preserve"> </w:t>
      </w:r>
      <w:r w:rsidRPr="00DA03D0">
        <w:rPr>
          <w:rFonts w:ascii="Bahnschrift" w:hAnsi="Bahnschrift" w:cs="Arial"/>
          <w:b/>
          <w:color w:val="000000" w:themeColor="text1"/>
          <w:lang w:val="es-ES_tradnl"/>
        </w:rPr>
        <w:t>(</w:t>
      </w:r>
      <w:r w:rsidR="00B354D1" w:rsidRPr="00DA03D0">
        <w:rPr>
          <w:rFonts w:ascii="Bahnschrift" w:hAnsi="Bahnschrift" w:cs="Arial"/>
          <w:b/>
          <w:color w:val="000000" w:themeColor="text1"/>
          <w:lang w:val="es-ES_tradnl"/>
        </w:rPr>
        <w:t>INAEM</w:t>
      </w:r>
      <w:r w:rsidRPr="00DA03D0">
        <w:rPr>
          <w:rFonts w:ascii="Bahnschrift" w:hAnsi="Bahnschrift" w:cs="Arial"/>
          <w:b/>
          <w:color w:val="000000" w:themeColor="text1"/>
          <w:lang w:val="es-ES_tradnl"/>
        </w:rPr>
        <w:t>)</w:t>
      </w:r>
      <w:r w:rsidR="00B354D1" w:rsidRPr="00DA03D0">
        <w:rPr>
          <w:rFonts w:ascii="Bahnschrift" w:hAnsi="Bahnschrift" w:cs="Arial"/>
          <w:color w:val="000000" w:themeColor="text1"/>
          <w:lang w:val="es-ES_tradnl"/>
        </w:rPr>
        <w:t xml:space="preserve"> </w:t>
      </w:r>
      <w:r w:rsidR="000710C3" w:rsidRPr="00DA03D0">
        <w:rPr>
          <w:rFonts w:ascii="Bahnschrift" w:hAnsi="Bahnschrift" w:cs="Arial"/>
          <w:color w:val="000000" w:themeColor="text1"/>
        </w:rPr>
        <w:t xml:space="preserve">en un </w:t>
      </w:r>
      <w:r w:rsidR="000710C3" w:rsidRPr="00DA03D0">
        <w:rPr>
          <w:rFonts w:ascii="Bahnschrift" w:hAnsi="Bahnschrift" w:cs="Arial"/>
          <w:color w:val="000000"/>
        </w:rPr>
        <w:t>momento crítico en el que más de dos millones de personas en Gaza sufren las consecuencias de más de 20 meses de ofensiva</w:t>
      </w:r>
      <w:r w:rsidR="00D319C4" w:rsidRPr="00DA03D0">
        <w:rPr>
          <w:rFonts w:ascii="Bahnschrift" w:hAnsi="Bahnschrift" w:cs="Arial"/>
          <w:color w:val="000000"/>
        </w:rPr>
        <w:t xml:space="preserve"> militar israelí</w:t>
      </w:r>
      <w:r w:rsidR="000710C3" w:rsidRPr="00DA03D0">
        <w:rPr>
          <w:rFonts w:ascii="Bahnschrift" w:hAnsi="Bahnschrift" w:cs="Arial"/>
          <w:color w:val="000000"/>
        </w:rPr>
        <w:t>. La población se enfrenta a una situación límite, con el acceso a alimentos y agua</w:t>
      </w:r>
      <w:r w:rsidRPr="00DA03D0">
        <w:rPr>
          <w:rFonts w:ascii="Bahnschrift" w:hAnsi="Bahnschrift" w:cs="Arial"/>
          <w:color w:val="000000"/>
        </w:rPr>
        <w:t xml:space="preserve"> </w:t>
      </w:r>
      <w:r w:rsidR="000710C3" w:rsidRPr="00DA03D0">
        <w:rPr>
          <w:rFonts w:ascii="Bahnschrift" w:hAnsi="Bahnschrift" w:cs="Arial"/>
          <w:color w:val="000000"/>
        </w:rPr>
        <w:t>extremadamente restringido y un riesgo creciente de hambruna.</w:t>
      </w:r>
    </w:p>
    <w:p w14:paraId="1A4840FA" w14:textId="60F16B7E" w:rsidR="001014A1" w:rsidRPr="00DA03D0" w:rsidRDefault="000710C3" w:rsidP="00DA03D0">
      <w:pPr>
        <w:jc w:val="both"/>
        <w:rPr>
          <w:rFonts w:ascii="Bahnschrift" w:hAnsi="Bahnschrift" w:cs="Arial"/>
          <w:color w:val="000000"/>
        </w:rPr>
      </w:pPr>
      <w:r w:rsidRPr="00DA03D0">
        <w:rPr>
          <w:rFonts w:ascii="Bahnschrift" w:hAnsi="Bahnschrift" w:cs="Arial"/>
          <w:color w:val="000000"/>
        </w:rPr>
        <w:t>UNRWA continúa brindando asistencia vital en salud, educación, agua y saneamiento, protección y apoyo psicosocial, gracias al trabajo de los más de 12.000 trabajadores y trabajadoras de la Agencia en Gaza.</w:t>
      </w:r>
    </w:p>
    <w:p w14:paraId="5F92419D" w14:textId="4B5AC25C" w:rsidR="00572453" w:rsidRPr="00DA03D0" w:rsidRDefault="008D28BE" w:rsidP="00DA03D0">
      <w:pPr>
        <w:jc w:val="both"/>
        <w:rPr>
          <w:rFonts w:ascii="Bahnschrift" w:eastAsia="Bahnschrift Light" w:hAnsi="Bahnschrift" w:cs="Arial"/>
          <w:color w:val="000000" w:themeColor="text1"/>
        </w:rPr>
      </w:pPr>
      <w:r w:rsidRPr="00DA03D0">
        <w:rPr>
          <w:rFonts w:ascii="Bahnschrift" w:eastAsia="Bahnschrift Light" w:hAnsi="Bahnschrift" w:cs="Arial"/>
          <w:i/>
          <w:color w:val="000000" w:themeColor="text1"/>
        </w:rPr>
        <w:t>Afanador</w:t>
      </w:r>
      <w:r w:rsidRPr="00DA03D0">
        <w:rPr>
          <w:rFonts w:ascii="Bahnschrift" w:eastAsia="Bahnschrift Light" w:hAnsi="Bahnschrift" w:cs="Arial"/>
          <w:color w:val="000000" w:themeColor="text1"/>
        </w:rPr>
        <w:t xml:space="preserve"> es la propuesta artística</w:t>
      </w:r>
      <w:r w:rsidR="00C85E0C" w:rsidRPr="00DA03D0">
        <w:rPr>
          <w:rFonts w:ascii="Bahnschrift" w:eastAsia="Bahnschrift Light" w:hAnsi="Bahnschrift" w:cs="Arial"/>
          <w:color w:val="000000" w:themeColor="text1"/>
        </w:rPr>
        <w:t xml:space="preserve"> </w:t>
      </w:r>
      <w:r w:rsidRPr="00DA03D0">
        <w:rPr>
          <w:rFonts w:ascii="Bahnschrift" w:eastAsia="Bahnschrift Light" w:hAnsi="Bahnschrift" w:cs="Arial"/>
          <w:color w:val="000000" w:themeColor="text1"/>
        </w:rPr>
        <w:t xml:space="preserve">que </w:t>
      </w:r>
      <w:r w:rsidR="00C85E0C" w:rsidRPr="00DA03D0">
        <w:rPr>
          <w:rFonts w:ascii="Bahnschrift" w:eastAsia="Bahnschrift Light" w:hAnsi="Bahnschrift" w:cs="Arial"/>
          <w:color w:val="000000" w:themeColor="text1"/>
        </w:rPr>
        <w:t>el Ballet Nacional</w:t>
      </w:r>
      <w:r w:rsidRPr="00DA03D0">
        <w:rPr>
          <w:rFonts w:ascii="Bahnschrift" w:eastAsia="Bahnschrift Light" w:hAnsi="Bahnschrift" w:cs="Arial"/>
          <w:color w:val="000000" w:themeColor="text1"/>
        </w:rPr>
        <w:t xml:space="preserve"> </w:t>
      </w:r>
      <w:r w:rsidR="009A14A5" w:rsidRPr="00DA03D0">
        <w:rPr>
          <w:rFonts w:ascii="Bahnschrift" w:eastAsia="Bahnschrift Light" w:hAnsi="Bahnschrift" w:cs="Arial"/>
          <w:color w:val="000000" w:themeColor="text1"/>
        </w:rPr>
        <w:t xml:space="preserve">de España </w:t>
      </w:r>
      <w:r w:rsidRPr="00DA03D0">
        <w:rPr>
          <w:rFonts w:ascii="Bahnschrift" w:eastAsia="Bahnschrift Light" w:hAnsi="Bahnschrift" w:cs="Arial"/>
          <w:color w:val="000000" w:themeColor="text1"/>
        </w:rPr>
        <w:t xml:space="preserve">presenta en esta </w:t>
      </w:r>
      <w:r w:rsidR="00C85E0C" w:rsidRPr="00DA03D0">
        <w:rPr>
          <w:rFonts w:ascii="Bahnschrift" w:eastAsia="Bahnschrift Light" w:hAnsi="Bahnschrift" w:cs="Arial"/>
          <w:color w:val="000000" w:themeColor="text1"/>
        </w:rPr>
        <w:t xml:space="preserve">función </w:t>
      </w:r>
      <w:r w:rsidRPr="00DA03D0">
        <w:rPr>
          <w:rFonts w:ascii="Bahnschrift" w:eastAsia="Bahnschrift Light" w:hAnsi="Bahnschrift" w:cs="Arial"/>
          <w:color w:val="000000" w:themeColor="text1"/>
        </w:rPr>
        <w:t xml:space="preserve">solidaria. </w:t>
      </w:r>
      <w:r w:rsidR="00C8044F" w:rsidRPr="00DA03D0">
        <w:rPr>
          <w:rFonts w:ascii="Bahnschrift" w:eastAsia="Bahnschrift Light" w:hAnsi="Bahnschrift" w:cs="Arial"/>
          <w:color w:val="000000" w:themeColor="text1"/>
        </w:rPr>
        <w:t xml:space="preserve">Un espectáculo </w:t>
      </w:r>
      <w:r w:rsidR="00C85E0C" w:rsidRPr="00DA03D0">
        <w:rPr>
          <w:rFonts w:ascii="Bahnschrift" w:eastAsia="Bahnschrift Light" w:hAnsi="Bahnschrift" w:cs="Arial"/>
          <w:color w:val="000000" w:themeColor="text1"/>
        </w:rPr>
        <w:t xml:space="preserve">de danza española y contemporánea, creado y dirigido por Marcos </w:t>
      </w:r>
      <w:proofErr w:type="spellStart"/>
      <w:r w:rsidR="00C85E0C" w:rsidRPr="00DA03D0">
        <w:rPr>
          <w:rFonts w:ascii="Bahnschrift" w:eastAsia="Bahnschrift Light" w:hAnsi="Bahnschrift" w:cs="Arial"/>
          <w:color w:val="000000" w:themeColor="text1"/>
        </w:rPr>
        <w:t>Morau</w:t>
      </w:r>
      <w:proofErr w:type="spellEnd"/>
      <w:r w:rsidR="00C85E0C" w:rsidRPr="00DA03D0">
        <w:rPr>
          <w:rFonts w:ascii="Bahnschrift" w:eastAsia="Bahnschrift Light" w:hAnsi="Bahnschrift" w:cs="Arial"/>
          <w:color w:val="000000" w:themeColor="text1"/>
        </w:rPr>
        <w:t xml:space="preserve">. El espectáculo se basa en los trabajos fotográficos sobre el flamenco de </w:t>
      </w:r>
      <w:proofErr w:type="spellStart"/>
      <w:r w:rsidR="00C8044F" w:rsidRPr="00DA03D0">
        <w:rPr>
          <w:rFonts w:ascii="Bahnschrift" w:eastAsia="Bahnschrift Light" w:hAnsi="Bahnschrift" w:cs="Arial"/>
          <w:color w:val="000000" w:themeColor="text1"/>
          <w:lang w:val="es-ES_tradnl"/>
        </w:rPr>
        <w:t>Ruven</w:t>
      </w:r>
      <w:proofErr w:type="spellEnd"/>
      <w:r w:rsidR="00C8044F" w:rsidRPr="00DA03D0">
        <w:rPr>
          <w:rFonts w:ascii="Bahnschrift" w:eastAsia="Bahnschrift Light" w:hAnsi="Bahnschrift" w:cs="Arial"/>
          <w:color w:val="000000" w:themeColor="text1"/>
          <w:lang w:val="es-ES_tradnl"/>
        </w:rPr>
        <w:t xml:space="preserve"> Afanador</w:t>
      </w:r>
      <w:r w:rsidR="00C85E0C" w:rsidRPr="00DA03D0">
        <w:rPr>
          <w:rFonts w:ascii="Bahnschrift" w:eastAsia="Bahnschrift Light" w:hAnsi="Bahnschrift" w:cs="Arial"/>
          <w:color w:val="000000" w:themeColor="text1"/>
          <w:lang w:val="es-ES_tradnl"/>
        </w:rPr>
        <w:t xml:space="preserve">, recogidos en sus obras </w:t>
      </w:r>
      <w:r w:rsidR="00C8044F" w:rsidRPr="00DA03D0">
        <w:rPr>
          <w:rFonts w:ascii="Bahnschrift" w:eastAsia="Bahnschrift Light" w:hAnsi="Bahnschrift" w:cs="Arial"/>
          <w:i/>
          <w:color w:val="000000" w:themeColor="text1"/>
          <w:lang w:val="es-ES_tradnl"/>
        </w:rPr>
        <w:t>Ángel Gitano</w:t>
      </w:r>
      <w:r w:rsidR="00C8044F" w:rsidRPr="00DA03D0">
        <w:rPr>
          <w:rFonts w:ascii="Bahnschrift" w:eastAsia="Bahnschrift Light" w:hAnsi="Bahnschrift" w:cs="Arial"/>
          <w:color w:val="000000" w:themeColor="text1"/>
          <w:lang w:val="es-ES_tradnl"/>
        </w:rPr>
        <w:t xml:space="preserve"> y </w:t>
      </w:r>
      <w:r w:rsidR="00C8044F" w:rsidRPr="00DA03D0">
        <w:rPr>
          <w:rFonts w:ascii="Bahnschrift" w:eastAsia="Bahnschrift Light" w:hAnsi="Bahnschrift" w:cs="Arial"/>
          <w:i/>
          <w:color w:val="000000" w:themeColor="text1"/>
          <w:lang w:val="es-ES_tradnl"/>
        </w:rPr>
        <w:t>Mil Besos</w:t>
      </w:r>
      <w:r w:rsidR="00C85E0C" w:rsidRPr="00DA03D0">
        <w:rPr>
          <w:rFonts w:ascii="Bahnschrift" w:eastAsia="Bahnschrift Light" w:hAnsi="Bahnschrift" w:cs="Arial"/>
          <w:color w:val="000000" w:themeColor="text1"/>
          <w:lang w:val="es-ES_tradnl"/>
        </w:rPr>
        <w:t>.</w:t>
      </w:r>
    </w:p>
    <w:p w14:paraId="7A564BFA" w14:textId="77777777" w:rsidR="00CC74D6" w:rsidRDefault="00CC74D6" w:rsidP="00DA03D0">
      <w:pPr>
        <w:jc w:val="both"/>
        <w:rPr>
          <w:rFonts w:ascii="Bahnschrift" w:eastAsia="Bahnschrift Light" w:hAnsi="Bahnschrift" w:cs="Arial"/>
          <w:color w:val="000000" w:themeColor="text1"/>
          <w:lang w:val="es-ES_tradnl"/>
        </w:rPr>
      </w:pPr>
    </w:p>
    <w:p w14:paraId="796E6B65" w14:textId="02978D56" w:rsidR="009E4C67" w:rsidRPr="00DA03D0" w:rsidRDefault="000440BF" w:rsidP="00DA03D0">
      <w:pPr>
        <w:jc w:val="both"/>
        <w:rPr>
          <w:rFonts w:ascii="Bahnschrift" w:eastAsia="Bahnschrift Light" w:hAnsi="Bahnschrift" w:cs="Arial"/>
          <w:color w:val="00B0F0"/>
          <w:lang w:val="es-ES_tradnl"/>
        </w:rPr>
      </w:pPr>
      <w:r w:rsidRPr="00DA03D0">
        <w:rPr>
          <w:rFonts w:ascii="Bahnschrift" w:eastAsia="Bahnschrift Light" w:hAnsi="Bahnschrift" w:cs="Arial"/>
          <w:color w:val="000000" w:themeColor="text1"/>
          <w:lang w:val="es-ES_tradnl"/>
        </w:rPr>
        <w:t xml:space="preserve">El pasado mes </w:t>
      </w:r>
      <w:r w:rsidR="00580A5D" w:rsidRPr="00DA03D0">
        <w:rPr>
          <w:rFonts w:ascii="Bahnschrift" w:eastAsia="Bahnschrift Light" w:hAnsi="Bahnschrift" w:cs="Arial"/>
          <w:color w:val="000000" w:themeColor="text1"/>
          <w:lang w:val="es-ES_tradnl"/>
        </w:rPr>
        <w:t xml:space="preserve">de </w:t>
      </w:r>
      <w:r w:rsidRPr="00DA03D0">
        <w:rPr>
          <w:rFonts w:ascii="Bahnschrift" w:eastAsia="Bahnschrift Light" w:hAnsi="Bahnschrift" w:cs="Arial"/>
          <w:color w:val="000000" w:themeColor="text1"/>
          <w:lang w:val="es-ES_tradnl"/>
        </w:rPr>
        <w:t>mayo los Premios Talía 2025</w:t>
      </w:r>
      <w:r w:rsidR="00EF043C" w:rsidRPr="00DA03D0">
        <w:rPr>
          <w:rFonts w:ascii="Bahnschrift" w:eastAsia="Bahnschrift Light" w:hAnsi="Bahnschrift" w:cs="Arial"/>
          <w:color w:val="000000" w:themeColor="text1"/>
          <w:lang w:val="es-ES_tradnl"/>
        </w:rPr>
        <w:t>,</w:t>
      </w:r>
      <w:r w:rsidRPr="00DA03D0">
        <w:rPr>
          <w:rFonts w:ascii="Bahnschrift" w:eastAsia="Bahnschrift Light" w:hAnsi="Bahnschrift" w:cs="Arial"/>
          <w:color w:val="000000" w:themeColor="text1"/>
          <w:lang w:val="es-ES_tradnl"/>
        </w:rPr>
        <w:t xml:space="preserve"> otorgados por la Academia de las Artes Escénicas de España, concedieron a </w:t>
      </w:r>
      <w:r w:rsidRPr="00DA03D0">
        <w:rPr>
          <w:rFonts w:ascii="Bahnschrift" w:eastAsia="Bahnschrift Light" w:hAnsi="Bahnschrift" w:cs="Arial"/>
          <w:i/>
          <w:color w:val="000000" w:themeColor="text1"/>
          <w:lang w:val="es-ES_tradnl"/>
        </w:rPr>
        <w:t>Afanador</w:t>
      </w:r>
      <w:r w:rsidRPr="00DA03D0">
        <w:rPr>
          <w:rFonts w:ascii="Bahnschrift" w:eastAsia="Bahnschrift Light" w:hAnsi="Bahnschrift" w:cs="Arial"/>
          <w:color w:val="000000" w:themeColor="text1"/>
          <w:lang w:val="es-ES_tradnl"/>
        </w:rPr>
        <w:t xml:space="preserve"> el premio a Mejor Espectácu</w:t>
      </w:r>
      <w:r w:rsidR="005071E4" w:rsidRPr="00DA03D0">
        <w:rPr>
          <w:rFonts w:ascii="Bahnschrift" w:eastAsia="Bahnschrift Light" w:hAnsi="Bahnschrift" w:cs="Arial"/>
          <w:color w:val="000000" w:themeColor="text1"/>
          <w:lang w:val="es-ES_tradnl"/>
        </w:rPr>
        <w:t xml:space="preserve">lo de Danza y Mejor Coreografía. </w:t>
      </w:r>
      <w:r w:rsidR="00C85E0C" w:rsidRPr="00DA03D0">
        <w:rPr>
          <w:rFonts w:ascii="Bahnschrift" w:eastAsia="Bahnschrift Light" w:hAnsi="Bahnschrift" w:cs="Arial"/>
          <w:lang w:val="es-ES_tradnl"/>
        </w:rPr>
        <w:t>Además, e</w:t>
      </w:r>
      <w:r w:rsidR="005071E4" w:rsidRPr="00DA03D0">
        <w:rPr>
          <w:rFonts w:ascii="Bahnschrift" w:eastAsia="Bahnschrift Light" w:hAnsi="Bahnschrift" w:cs="Arial"/>
          <w:lang w:val="es-ES_tradnl"/>
        </w:rPr>
        <w:t xml:space="preserve">sta </w:t>
      </w:r>
      <w:r w:rsidR="009E4C67" w:rsidRPr="00DA03D0">
        <w:rPr>
          <w:rFonts w:ascii="Bahnschrift" w:eastAsia="Bahnschrift Light" w:hAnsi="Bahnschrift" w:cs="Arial"/>
          <w:lang w:val="es-ES_tradnl"/>
        </w:rPr>
        <w:t xml:space="preserve">semana, </w:t>
      </w:r>
      <w:r w:rsidR="005071E4" w:rsidRPr="00DA03D0">
        <w:rPr>
          <w:rFonts w:ascii="Bahnschrift" w:eastAsia="Bahnschrift Light" w:hAnsi="Bahnschrift" w:cs="Arial"/>
          <w:lang w:val="es-ES_tradnl"/>
        </w:rPr>
        <w:t>lo</w:t>
      </w:r>
      <w:r w:rsidR="009E4C67" w:rsidRPr="00DA03D0">
        <w:rPr>
          <w:rFonts w:ascii="Bahnschrift" w:eastAsia="Bahnschrift Light" w:hAnsi="Bahnschrift" w:cs="Arial"/>
          <w:lang w:val="es-ES_tradnl"/>
        </w:rPr>
        <w:t>s XXVIII</w:t>
      </w:r>
      <w:r w:rsidR="005071E4" w:rsidRPr="00DA03D0">
        <w:rPr>
          <w:rFonts w:ascii="Bahnschrift" w:eastAsia="Bahnschrift Light" w:hAnsi="Bahnschrift" w:cs="Arial"/>
          <w:lang w:val="es-ES_tradnl"/>
        </w:rPr>
        <w:t xml:space="preserve"> </w:t>
      </w:r>
      <w:r w:rsidR="009E4C67" w:rsidRPr="00DA03D0">
        <w:rPr>
          <w:rFonts w:ascii="Bahnschrift" w:eastAsia="Bahnschrift Light" w:hAnsi="Bahnschrift" w:cs="Arial"/>
          <w:lang w:val="es-ES_tradnl"/>
        </w:rPr>
        <w:t xml:space="preserve">Premios Max de las Artes Escénicas </w:t>
      </w:r>
      <w:r w:rsidR="00C07A11" w:rsidRPr="00DA03D0">
        <w:rPr>
          <w:rFonts w:ascii="Bahnschrift" w:eastAsia="Bahnschrift Light" w:hAnsi="Bahnschrift" w:cs="Arial"/>
          <w:lang w:val="es-ES_tradnl"/>
        </w:rPr>
        <w:t>2025</w:t>
      </w:r>
      <w:r w:rsidR="009E4C67" w:rsidRPr="00DA03D0">
        <w:rPr>
          <w:rFonts w:ascii="Bahnschrift" w:eastAsia="Bahnschrift Light" w:hAnsi="Bahnschrift" w:cs="Arial"/>
          <w:lang w:val="es-ES_tradnl"/>
        </w:rPr>
        <w:t xml:space="preserve"> han concedido a </w:t>
      </w:r>
      <w:r w:rsidR="009E4C67" w:rsidRPr="00DA03D0">
        <w:rPr>
          <w:rFonts w:ascii="Bahnschrift" w:eastAsia="Bahnschrift Light" w:hAnsi="Bahnschrift" w:cs="Arial"/>
          <w:i/>
          <w:lang w:val="es-ES_tradnl"/>
        </w:rPr>
        <w:t>Afanador</w:t>
      </w:r>
      <w:r w:rsidR="009E4C67" w:rsidRPr="00DA03D0">
        <w:rPr>
          <w:rFonts w:ascii="Bahnschrift" w:eastAsia="Bahnschrift Light" w:hAnsi="Bahnschrift" w:cs="Arial"/>
          <w:lang w:val="es-ES_tradnl"/>
        </w:rPr>
        <w:t xml:space="preserve"> los premios a Mejor espectáculo de danza, Mejor dirección de escena, Mejor diseño de vestuario, Mejor diseño de iluminación y Mejor composición musical.</w:t>
      </w:r>
    </w:p>
    <w:p w14:paraId="76F4624E" w14:textId="77777777" w:rsidR="009E4C67" w:rsidRPr="00DA03D0" w:rsidRDefault="009E4C67" w:rsidP="00DA03D0">
      <w:pPr>
        <w:jc w:val="both"/>
        <w:rPr>
          <w:rFonts w:ascii="Bahnschrift" w:eastAsia="Bahnschrift Light" w:hAnsi="Bahnschrift" w:cs="Arial"/>
          <w:color w:val="000000" w:themeColor="text1"/>
          <w:lang w:val="es-ES_tradnl"/>
        </w:rPr>
      </w:pPr>
    </w:p>
    <w:p w14:paraId="60B132E9" w14:textId="77777777" w:rsidR="00B354D1" w:rsidRPr="00DA03D0" w:rsidRDefault="00B354D1" w:rsidP="00DA03D0">
      <w:pPr>
        <w:jc w:val="center"/>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Programa:</w:t>
      </w:r>
    </w:p>
    <w:p w14:paraId="1ED52EA0" w14:textId="7253A562" w:rsidR="00B354D1" w:rsidRPr="00DA03D0" w:rsidRDefault="00B354D1" w:rsidP="00DA03D0">
      <w:pPr>
        <w:jc w:val="center"/>
        <w:rPr>
          <w:rFonts w:ascii="Bahnschrift" w:eastAsia="Bahnschrift Light" w:hAnsi="Bahnschrift" w:cs="Arial"/>
          <w:color w:val="000000" w:themeColor="text1"/>
          <w:lang w:val="es-ES_tradnl"/>
        </w:rPr>
      </w:pPr>
      <w:r w:rsidRPr="00DA03D0">
        <w:rPr>
          <w:rFonts w:ascii="Bahnschrift" w:eastAsia="Bahnschrift Light" w:hAnsi="Bahnschrift" w:cs="Arial"/>
          <w:b/>
          <w:color w:val="000000" w:themeColor="text1"/>
          <w:lang w:val="es-ES_tradnl"/>
        </w:rPr>
        <w:t>AFANADOR</w:t>
      </w:r>
      <w:r w:rsidRPr="00DA03D0">
        <w:rPr>
          <w:rFonts w:ascii="Bahnschrift" w:eastAsia="Bahnschrift Light" w:hAnsi="Bahnschrift" w:cs="Arial"/>
          <w:b/>
          <w:color w:val="000000" w:themeColor="text1"/>
          <w:lang w:val="es-ES_tradnl"/>
        </w:rPr>
        <w:br/>
      </w:r>
      <w:r w:rsidRPr="00DA03D0">
        <w:rPr>
          <w:rFonts w:ascii="Bahnschrift" w:eastAsia="Bahnschrift Light" w:hAnsi="Bahnschrift" w:cs="Arial"/>
          <w:color w:val="000000" w:themeColor="text1"/>
          <w:lang w:val="es-ES_tradnl"/>
        </w:rPr>
        <w:t>Ballet Nacional de España</w:t>
      </w:r>
    </w:p>
    <w:p w14:paraId="736A6E50" w14:textId="77777777" w:rsidR="00B354D1" w:rsidRPr="00DA03D0" w:rsidRDefault="00B354D1" w:rsidP="00DA03D0">
      <w:pPr>
        <w:jc w:val="center"/>
        <w:rPr>
          <w:rFonts w:ascii="Bahnschrift" w:eastAsia="Bahnschrift Light" w:hAnsi="Bahnschrift" w:cs="Arial"/>
          <w:color w:val="000000" w:themeColor="text1"/>
          <w:lang w:val="es-ES_tradnl"/>
        </w:rPr>
      </w:pPr>
    </w:p>
    <w:p w14:paraId="6B20993A" w14:textId="1324C6E3" w:rsidR="00B354D1" w:rsidRPr="00DA03D0" w:rsidRDefault="00B354D1" w:rsidP="00DA03D0">
      <w:pPr>
        <w:jc w:val="center"/>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Teatro de la  Zarzuela. Madrid</w:t>
      </w:r>
      <w:r w:rsidRPr="00DA03D0">
        <w:rPr>
          <w:rFonts w:ascii="Bahnschrift" w:eastAsia="Bahnschrift Light" w:hAnsi="Bahnschrift" w:cs="Arial"/>
          <w:color w:val="000000" w:themeColor="text1"/>
          <w:lang w:val="es-ES_tradnl"/>
        </w:rPr>
        <w:br/>
        <w:t xml:space="preserve">Miércoles, </w:t>
      </w:r>
      <w:r w:rsidRPr="00DA03D0">
        <w:rPr>
          <w:rFonts w:ascii="Bahnschrift" w:eastAsia="Bahnschrift Light" w:hAnsi="Bahnschrift" w:cs="Arial"/>
          <w:b/>
          <w:color w:val="000000" w:themeColor="text1"/>
          <w:lang w:val="es-ES_tradnl"/>
        </w:rPr>
        <w:t>9 de julio de 2025</w:t>
      </w:r>
      <w:r w:rsidRPr="00DA03D0">
        <w:rPr>
          <w:rFonts w:ascii="Bahnschrift" w:eastAsia="Bahnschrift Light" w:hAnsi="Bahnschrift" w:cs="Arial"/>
          <w:color w:val="000000" w:themeColor="text1"/>
          <w:lang w:val="es-ES_tradnl"/>
        </w:rPr>
        <w:t>. 19:30h.</w:t>
      </w:r>
    </w:p>
    <w:p w14:paraId="173E78A1" w14:textId="0284ADE9" w:rsidR="00B354D1" w:rsidRPr="00DA03D0" w:rsidRDefault="003E10B3" w:rsidP="00DA03D0">
      <w:pPr>
        <w:jc w:val="center"/>
        <w:rPr>
          <w:rStyle w:val="Ninguno"/>
          <w:rFonts w:ascii="Bahnschrift" w:eastAsia="Bahnschrift Light" w:hAnsi="Bahnschrift" w:cs="Arial"/>
          <w:b/>
          <w:color w:val="000000" w:themeColor="text1"/>
        </w:rPr>
      </w:pPr>
      <w:r w:rsidRPr="00DA03D0">
        <w:rPr>
          <w:rFonts w:ascii="Bahnschrift" w:eastAsia="Bahnschrift Light" w:hAnsi="Bahnschrift" w:cs="Arial"/>
          <w:color w:val="000000" w:themeColor="text1"/>
          <w:lang w:val="es-ES_tradnl"/>
        </w:rPr>
        <w:t xml:space="preserve">Venta de localidades: </w:t>
      </w:r>
      <w:hyperlink r:id="rId9" w:history="1">
        <w:r w:rsidR="009A14A5" w:rsidRPr="00E361AD">
          <w:rPr>
            <w:rStyle w:val="Hipervnculo"/>
            <w:rFonts w:ascii="Bahnschrift" w:eastAsia="Bahnschrift Light" w:hAnsi="Bahnschrift" w:cs="Arial"/>
            <w:b/>
            <w:lang w:val="es-ES_tradnl"/>
          </w:rPr>
          <w:t>www.solidaridadconpalestina.es</w:t>
        </w:r>
      </w:hyperlink>
    </w:p>
    <w:p w14:paraId="2CB405EE" w14:textId="77777777" w:rsidR="00B354D1" w:rsidRPr="00DA03D0" w:rsidRDefault="00B354D1" w:rsidP="00DA03D0">
      <w:pPr>
        <w:jc w:val="both"/>
        <w:rPr>
          <w:rFonts w:ascii="Bahnschrift" w:eastAsia="Bahnschrift Light" w:hAnsi="Bahnschrift" w:cs="Arial"/>
          <w:color w:val="000000" w:themeColor="text1"/>
          <w:lang w:val="es-ES_tradnl"/>
        </w:rPr>
      </w:pPr>
    </w:p>
    <w:p w14:paraId="5649D8C1" w14:textId="77777777" w:rsidR="00674E08" w:rsidRDefault="00674E08" w:rsidP="00DA03D0">
      <w:pPr>
        <w:jc w:val="both"/>
        <w:rPr>
          <w:rFonts w:ascii="Bahnschrift" w:eastAsia="Bahnschrift Light" w:hAnsi="Bahnschrift" w:cs="Arial"/>
          <w:b/>
          <w:color w:val="000000" w:themeColor="text1"/>
          <w:lang w:val="es-ES_tradnl"/>
        </w:rPr>
      </w:pPr>
    </w:p>
    <w:p w14:paraId="115454EE" w14:textId="77777777" w:rsidR="00B354D1" w:rsidRPr="00DA03D0" w:rsidRDefault="00B354D1" w:rsidP="00DA03D0">
      <w:pPr>
        <w:jc w:val="both"/>
        <w:rPr>
          <w:rFonts w:ascii="Bahnschrift" w:eastAsia="Bahnschrift Light" w:hAnsi="Bahnschrift" w:cs="Arial"/>
          <w:b/>
          <w:color w:val="000000" w:themeColor="text1"/>
          <w:lang w:val="es-ES_tradnl"/>
        </w:rPr>
      </w:pPr>
      <w:bookmarkStart w:id="0" w:name="_GoBack"/>
      <w:bookmarkEnd w:id="0"/>
      <w:r w:rsidRPr="00DA03D0">
        <w:rPr>
          <w:rFonts w:ascii="Bahnschrift" w:eastAsia="Bahnschrift Light" w:hAnsi="Bahnschrift" w:cs="Arial"/>
          <w:b/>
          <w:color w:val="000000" w:themeColor="text1"/>
          <w:lang w:val="es-ES_tradnl"/>
        </w:rPr>
        <w:t>Acerca del Ballet Nacional de España</w:t>
      </w:r>
    </w:p>
    <w:p w14:paraId="6B4ADD4A" w14:textId="77777777" w:rsidR="00B354D1" w:rsidRPr="00DA03D0" w:rsidRDefault="00B354D1" w:rsidP="00DA03D0">
      <w:pPr>
        <w:jc w:val="both"/>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w:t>
      </w:r>
    </w:p>
    <w:p w14:paraId="52A66512" w14:textId="77777777" w:rsidR="00B354D1" w:rsidRDefault="00B354D1" w:rsidP="00DA03D0">
      <w:pPr>
        <w:jc w:val="both"/>
        <w:rPr>
          <w:rFonts w:ascii="Bahnschrift" w:eastAsia="Bahnschrift Light" w:hAnsi="Bahnschrift" w:cs="Arial"/>
          <w:color w:val="000000" w:themeColor="text1"/>
          <w:lang w:val="es-ES_tradnl"/>
        </w:rPr>
      </w:pPr>
    </w:p>
    <w:p w14:paraId="5BADA40A" w14:textId="77777777" w:rsidR="00CC74D6" w:rsidRDefault="00CC74D6" w:rsidP="00DA03D0">
      <w:pPr>
        <w:jc w:val="both"/>
        <w:rPr>
          <w:rFonts w:ascii="Bahnschrift" w:eastAsia="Bahnschrift Light" w:hAnsi="Bahnschrift" w:cs="Arial"/>
          <w:color w:val="000000" w:themeColor="text1"/>
          <w:lang w:val="es-ES_tradnl"/>
        </w:rPr>
      </w:pPr>
    </w:p>
    <w:p w14:paraId="2F7AF4F7" w14:textId="77777777" w:rsidR="00CC74D6" w:rsidRDefault="00CC74D6" w:rsidP="00DA03D0">
      <w:pPr>
        <w:jc w:val="both"/>
        <w:rPr>
          <w:rFonts w:ascii="Bahnschrift" w:eastAsia="Bahnschrift Light" w:hAnsi="Bahnschrift" w:cs="Arial"/>
          <w:color w:val="000000" w:themeColor="text1"/>
          <w:lang w:val="es-ES_tradnl"/>
        </w:rPr>
      </w:pPr>
    </w:p>
    <w:p w14:paraId="1B147FB3" w14:textId="77777777" w:rsidR="00CC74D6" w:rsidRDefault="00CC74D6" w:rsidP="00DA03D0">
      <w:pPr>
        <w:jc w:val="both"/>
        <w:rPr>
          <w:rFonts w:ascii="Bahnschrift" w:eastAsia="Bahnschrift Light" w:hAnsi="Bahnschrift" w:cs="Arial"/>
          <w:color w:val="000000" w:themeColor="text1"/>
          <w:lang w:val="es-ES_tradnl"/>
        </w:rPr>
      </w:pPr>
    </w:p>
    <w:p w14:paraId="7C73B2F1" w14:textId="4EAAC336" w:rsidR="00CC74D6" w:rsidRPr="00DA03D0" w:rsidRDefault="00CC74D6" w:rsidP="00DA03D0">
      <w:pPr>
        <w:jc w:val="both"/>
        <w:rPr>
          <w:rFonts w:ascii="Bahnschrift" w:eastAsia="Bahnschrift Light" w:hAnsi="Bahnschrift" w:cs="Arial"/>
          <w:color w:val="000000" w:themeColor="text1"/>
          <w:lang w:val="es-ES_tradnl"/>
        </w:rPr>
      </w:pPr>
    </w:p>
    <w:p w14:paraId="474C0C50" w14:textId="58E801C9" w:rsidR="008070A9" w:rsidRPr="00DA03D0" w:rsidRDefault="008070A9" w:rsidP="00DA03D0">
      <w:pPr>
        <w:jc w:val="both"/>
        <w:rPr>
          <w:rFonts w:ascii="Bahnschrift" w:eastAsia="Bahnschrift Light" w:hAnsi="Bahnschrift" w:cs="Arial"/>
          <w:b/>
          <w:color w:val="000000" w:themeColor="text1"/>
          <w:lang w:val="es-ES_tradnl"/>
        </w:rPr>
      </w:pPr>
      <w:r w:rsidRPr="00DA03D0">
        <w:rPr>
          <w:rFonts w:ascii="Bahnschrift" w:eastAsia="Bahnschrift Light" w:hAnsi="Bahnschrift" w:cs="Arial"/>
          <w:b/>
          <w:color w:val="000000" w:themeColor="text1"/>
          <w:lang w:val="es-ES_tradnl"/>
        </w:rPr>
        <w:t xml:space="preserve">Acerca de UNRWA, Agencia de Naciones Unidas para la población refugiada de Palestina </w:t>
      </w:r>
    </w:p>
    <w:p w14:paraId="7F6EA3C2" w14:textId="144CB4B3" w:rsidR="00DA03D0" w:rsidRDefault="008070A9" w:rsidP="00DA03D0">
      <w:pPr>
        <w:jc w:val="both"/>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br/>
        <w:t xml:space="preserve">UNRWA es una Agencia de Naciones Unidas establecida por la Asamblea General en 1949 con el mandato de proporcionar asistencia y protección a casi 6 millones de refugiados y refugiadas de Palestina. Su misión es ayudar a las personas refugiadas de Palestina en Jordania, Líbano, Siria, Cisjordania, incluida Jerusalén Este, y la franja de Gaza a alcanzar su pleno potencial de desarrollo humano, a la espera de una solución justa y definitiva a su difícil situación. Los servicios de UNRWA abarcan servicios de educación, atención médica, asistencia y servicios sociales, infraestructura y mejora de campamentos, protección y </w:t>
      </w:r>
      <w:proofErr w:type="spellStart"/>
      <w:r w:rsidRPr="00DA03D0">
        <w:rPr>
          <w:rFonts w:ascii="Bahnschrift" w:eastAsia="Bahnschrift Light" w:hAnsi="Bahnschrift" w:cs="Arial"/>
          <w:color w:val="000000" w:themeColor="text1"/>
          <w:lang w:val="es-ES_tradnl"/>
        </w:rPr>
        <w:t>microfinanciación</w:t>
      </w:r>
      <w:proofErr w:type="spellEnd"/>
      <w:r w:rsidRPr="00DA03D0">
        <w:rPr>
          <w:rFonts w:ascii="Bahnschrift" w:eastAsia="Bahnschrift Light" w:hAnsi="Bahnschrift" w:cs="Arial"/>
          <w:color w:val="000000" w:themeColor="text1"/>
          <w:lang w:val="es-ES_tradnl"/>
        </w:rPr>
        <w:t>.</w:t>
      </w:r>
    </w:p>
    <w:p w14:paraId="5ADC71A0" w14:textId="56FCFDDB" w:rsidR="00B354D1" w:rsidRDefault="00DA03D0" w:rsidP="00DA03D0">
      <w:pPr>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br/>
      </w:r>
      <w:r w:rsidR="008070A9" w:rsidRPr="00DA03D0">
        <w:rPr>
          <w:rFonts w:ascii="Bahnschrift" w:eastAsia="Bahnschrift Light" w:hAnsi="Bahnschrift" w:cs="Arial"/>
          <w:color w:val="000000" w:themeColor="text1"/>
          <w:lang w:val="es-ES_tradnl"/>
        </w:rPr>
        <w:t>UNRWA España trabaja con el objetivo de apoyar los programas humanitarios de UNRWA y sensibilizar sobre la situación de la población refugiada de Palestina a la sociedad española.</w:t>
      </w:r>
    </w:p>
    <w:p w14:paraId="7DA4BB3D" w14:textId="5DE1939B" w:rsidR="00CC74D6" w:rsidRDefault="00CC74D6" w:rsidP="00DA03D0">
      <w:pPr>
        <w:jc w:val="both"/>
        <w:rPr>
          <w:rFonts w:ascii="Bahnschrift" w:eastAsia="Bahnschrift Light" w:hAnsi="Bahnschrift" w:cs="Arial"/>
          <w:color w:val="000000" w:themeColor="text1"/>
          <w:lang w:val="es-ES_tradnl"/>
        </w:rPr>
      </w:pPr>
      <w:r>
        <w:rPr>
          <w:rFonts w:ascii="Bahnschrift" w:eastAsia="Bahnschrift Light" w:hAnsi="Bahnschrift" w:cs="Arial"/>
          <w:noProof/>
          <w:color w:val="000000" w:themeColor="text1"/>
          <w:lang w:eastAsia="es-ES"/>
        </w:rPr>
        <w:drawing>
          <wp:anchor distT="0" distB="0" distL="114300" distR="114300" simplePos="0" relativeHeight="251658240" behindDoc="0" locked="0" layoutInCell="1" allowOverlap="1" wp14:anchorId="72D4032C" wp14:editId="3FCA2E73">
            <wp:simplePos x="0" y="0"/>
            <wp:positionH relativeFrom="column">
              <wp:posOffset>-99060</wp:posOffset>
            </wp:positionH>
            <wp:positionV relativeFrom="paragraph">
              <wp:posOffset>219075</wp:posOffset>
            </wp:positionV>
            <wp:extent cx="3267075" cy="2310130"/>
            <wp:effectExtent l="0" t="0" r="0" b="0"/>
            <wp:wrapThrough wrapText="bothSides">
              <wp:wrapPolygon edited="0">
                <wp:start x="0" y="9084"/>
                <wp:lineTo x="0" y="12290"/>
                <wp:lineTo x="20026" y="12290"/>
                <wp:lineTo x="20026" y="9084"/>
                <wp:lineTo x="0" y="9084"/>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AEM 2 LINEAS NEGR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7075" cy="2310130"/>
                    </a:xfrm>
                    <a:prstGeom prst="rect">
                      <a:avLst/>
                    </a:prstGeom>
                  </pic:spPr>
                </pic:pic>
              </a:graphicData>
            </a:graphic>
            <wp14:sizeRelH relativeFrom="margin">
              <wp14:pctWidth>0</wp14:pctWidth>
            </wp14:sizeRelH>
            <wp14:sizeRelV relativeFrom="margin">
              <wp14:pctHeight>0</wp14:pctHeight>
            </wp14:sizeRelV>
          </wp:anchor>
        </w:drawing>
      </w:r>
    </w:p>
    <w:p w14:paraId="33AFFE62" w14:textId="38819298" w:rsidR="00CC74D6" w:rsidRDefault="00CC74D6" w:rsidP="00DA03D0">
      <w:pPr>
        <w:jc w:val="both"/>
        <w:rPr>
          <w:rFonts w:ascii="Bahnschrift" w:eastAsia="Bahnschrift Light" w:hAnsi="Bahnschrift" w:cs="Arial"/>
          <w:color w:val="000000" w:themeColor="text1"/>
          <w:lang w:val="es-ES_tradnl"/>
        </w:rPr>
      </w:pPr>
    </w:p>
    <w:p w14:paraId="01BECCBF" w14:textId="2689248B" w:rsidR="00CC74D6" w:rsidRDefault="00CC74D6" w:rsidP="00DA03D0">
      <w:pPr>
        <w:jc w:val="both"/>
        <w:rPr>
          <w:rFonts w:ascii="Bahnschrift" w:eastAsia="Bahnschrift Light" w:hAnsi="Bahnschrift" w:cs="Arial"/>
          <w:color w:val="000000" w:themeColor="text1"/>
          <w:lang w:val="es-ES_tradnl"/>
        </w:rPr>
      </w:pPr>
    </w:p>
    <w:p w14:paraId="0FC17862" w14:textId="660E54E2" w:rsidR="00CC74D6" w:rsidRDefault="00CC74D6" w:rsidP="00DA03D0">
      <w:pPr>
        <w:jc w:val="both"/>
        <w:rPr>
          <w:rFonts w:ascii="Bahnschrift" w:eastAsia="Bahnschrift Light" w:hAnsi="Bahnschrift" w:cs="Arial"/>
          <w:color w:val="000000" w:themeColor="text1"/>
          <w:lang w:val="es-ES_tradnl"/>
        </w:rPr>
      </w:pPr>
      <w:r>
        <w:rPr>
          <w:rFonts w:ascii="Bahnschrift" w:eastAsia="Bahnschrift Light" w:hAnsi="Bahnschrift" w:cs="Arial"/>
          <w:noProof/>
          <w:color w:val="000000" w:themeColor="text1"/>
          <w:lang w:eastAsia="es-ES"/>
        </w:rPr>
        <w:drawing>
          <wp:anchor distT="0" distB="0" distL="114300" distR="114300" simplePos="0" relativeHeight="251659264" behindDoc="0" locked="0" layoutInCell="1" allowOverlap="1" wp14:anchorId="00D3E9B7" wp14:editId="415B4B22">
            <wp:simplePos x="0" y="0"/>
            <wp:positionH relativeFrom="column">
              <wp:posOffset>3338830</wp:posOffset>
            </wp:positionH>
            <wp:positionV relativeFrom="paragraph">
              <wp:posOffset>116840</wp:posOffset>
            </wp:positionV>
            <wp:extent cx="533400" cy="657225"/>
            <wp:effectExtent l="0" t="0" r="0" b="9525"/>
            <wp:wrapThrough wrapText="bothSides">
              <wp:wrapPolygon edited="0">
                <wp:start x="0" y="0"/>
                <wp:lineTo x="0" y="21287"/>
                <wp:lineTo x="20829" y="21287"/>
                <wp:lineTo x="20829"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Teatro de la Zarzuela vectorial (2013-1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400" cy="657225"/>
                    </a:xfrm>
                    <a:prstGeom prst="rect">
                      <a:avLst/>
                    </a:prstGeom>
                  </pic:spPr>
                </pic:pic>
              </a:graphicData>
            </a:graphic>
            <wp14:sizeRelH relativeFrom="page">
              <wp14:pctWidth>0</wp14:pctWidth>
            </wp14:sizeRelH>
            <wp14:sizeRelV relativeFrom="page">
              <wp14:pctHeight>0</wp14:pctHeight>
            </wp14:sizeRelV>
          </wp:anchor>
        </w:drawing>
      </w:r>
      <w:r>
        <w:rPr>
          <w:rFonts w:ascii="Bahnschrift" w:eastAsia="Bahnschrift Light" w:hAnsi="Bahnschrift" w:cs="Arial"/>
          <w:color w:val="000000" w:themeColor="text1"/>
          <w:lang w:val="es-ES_tradnl"/>
        </w:rPr>
        <w:t>Organiza:</w:t>
      </w:r>
    </w:p>
    <w:p w14:paraId="6CACB4FD" w14:textId="3C42B45E" w:rsidR="00CC74D6" w:rsidRDefault="00CC74D6" w:rsidP="00CC74D6">
      <w:pPr>
        <w:tabs>
          <w:tab w:val="left" w:pos="1170"/>
        </w:tabs>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ab/>
      </w:r>
    </w:p>
    <w:p w14:paraId="38A837DC" w14:textId="0C4FB145" w:rsidR="00CC74D6" w:rsidRDefault="00CC74D6" w:rsidP="00DA03D0">
      <w:pPr>
        <w:jc w:val="both"/>
        <w:rPr>
          <w:rFonts w:ascii="Bahnschrift" w:eastAsia="Bahnschrift Light" w:hAnsi="Bahnschrift" w:cs="Arial"/>
          <w:color w:val="000000" w:themeColor="text1"/>
          <w:lang w:val="es-ES_tradnl"/>
        </w:rPr>
      </w:pPr>
    </w:p>
    <w:p w14:paraId="356831BA" w14:textId="2911F925" w:rsidR="00CC74D6" w:rsidRDefault="00CC74D6" w:rsidP="00DA03D0">
      <w:pPr>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En beneficio de:</w:t>
      </w:r>
    </w:p>
    <w:p w14:paraId="157FF99F" w14:textId="05F3EA80" w:rsidR="00CC74D6" w:rsidRPr="00DA03D0" w:rsidRDefault="00CC74D6" w:rsidP="00DA03D0">
      <w:pPr>
        <w:jc w:val="both"/>
        <w:rPr>
          <w:rFonts w:ascii="Bahnschrift" w:eastAsia="Bahnschrift Light" w:hAnsi="Bahnschrift" w:cs="Arial"/>
          <w:color w:val="000000" w:themeColor="text1"/>
          <w:lang w:val="es-ES_tradnl"/>
        </w:rPr>
      </w:pPr>
      <w:r>
        <w:rPr>
          <w:rFonts w:ascii="Bahnschrift" w:eastAsia="Bahnschrift Light" w:hAnsi="Bahnschrift" w:cs="Arial"/>
          <w:noProof/>
          <w:color w:val="000000" w:themeColor="text1"/>
          <w:lang w:eastAsia="es-ES"/>
        </w:rPr>
        <w:drawing>
          <wp:inline distT="0" distB="0" distL="0" distR="0" wp14:anchorId="7977EB17" wp14:editId="092C7B72">
            <wp:extent cx="2714625" cy="48265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horizontal transparente + con poblacion_buen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0869" cy="515770"/>
                    </a:xfrm>
                    <a:prstGeom prst="rect">
                      <a:avLst/>
                    </a:prstGeom>
                  </pic:spPr>
                </pic:pic>
              </a:graphicData>
            </a:graphic>
          </wp:inline>
        </w:drawing>
      </w:r>
    </w:p>
    <w:sectPr w:rsidR="00CC74D6" w:rsidRPr="00DA03D0" w:rsidSect="00580A5D">
      <w:headerReference w:type="default" r:id="rId13"/>
      <w:pgSz w:w="11906" w:h="16838"/>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EE419" w14:textId="77777777" w:rsidR="0040280B" w:rsidRDefault="0040280B" w:rsidP="00DA03D0">
      <w:pPr>
        <w:spacing w:after="0" w:line="240" w:lineRule="auto"/>
      </w:pPr>
      <w:r>
        <w:separator/>
      </w:r>
    </w:p>
  </w:endnote>
  <w:endnote w:type="continuationSeparator" w:id="0">
    <w:p w14:paraId="25755BE4" w14:textId="77777777" w:rsidR="0040280B" w:rsidRDefault="0040280B" w:rsidP="00DA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75512" w14:textId="77777777" w:rsidR="0040280B" w:rsidRDefault="0040280B" w:rsidP="00DA03D0">
      <w:pPr>
        <w:spacing w:after="0" w:line="240" w:lineRule="auto"/>
      </w:pPr>
      <w:r>
        <w:separator/>
      </w:r>
    </w:p>
  </w:footnote>
  <w:footnote w:type="continuationSeparator" w:id="0">
    <w:p w14:paraId="313FA108" w14:textId="77777777" w:rsidR="0040280B" w:rsidRDefault="0040280B" w:rsidP="00DA0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895CF" w14:textId="7E66B9AE" w:rsidR="00DA03D0" w:rsidRDefault="00DA03D0">
    <w:pPr>
      <w:pStyle w:val="Encabezado"/>
    </w:pPr>
    <w:r>
      <w:rPr>
        <w:noProof/>
        <w:lang w:eastAsia="es-ES"/>
      </w:rPr>
      <w:drawing>
        <wp:anchor distT="0" distB="0" distL="114300" distR="114300" simplePos="0" relativeHeight="251658240" behindDoc="0" locked="0" layoutInCell="1" allowOverlap="1" wp14:anchorId="26C97C30" wp14:editId="01BD46B3">
          <wp:simplePos x="0" y="0"/>
          <wp:positionH relativeFrom="column">
            <wp:posOffset>-3810</wp:posOffset>
          </wp:positionH>
          <wp:positionV relativeFrom="paragraph">
            <wp:posOffset>-1487805</wp:posOffset>
          </wp:positionV>
          <wp:extent cx="5400040" cy="3486150"/>
          <wp:effectExtent l="0" t="0" r="0" b="0"/>
          <wp:wrapThrough wrapText="bothSides">
            <wp:wrapPolygon edited="0">
              <wp:start x="152" y="9207"/>
              <wp:lineTo x="152" y="12275"/>
              <wp:lineTo x="21183" y="12275"/>
              <wp:lineTo x="21183" y="9207"/>
              <wp:lineTo x="152" y="9207"/>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115021F2" w14:textId="77777777" w:rsidR="00DA03D0" w:rsidRDefault="00DA03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23AC2"/>
    <w:multiLevelType w:val="hybridMultilevel"/>
    <w:tmpl w:val="1C902956"/>
    <w:lvl w:ilvl="0" w:tplc="1784837E">
      <w:numFmt w:val="bullet"/>
      <w:lvlText w:val="-"/>
      <w:lvlJc w:val="left"/>
      <w:pPr>
        <w:ind w:left="720" w:hanging="360"/>
      </w:pPr>
      <w:rPr>
        <w:rFonts w:ascii="Aptos" w:eastAsiaTheme="minorHAnsi"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6383283"/>
    <w:multiLevelType w:val="hybridMultilevel"/>
    <w:tmpl w:val="FD7C1F4A"/>
    <w:lvl w:ilvl="0" w:tplc="CB0C347C">
      <w:start w:val="1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67"/>
    <w:rsid w:val="00043567"/>
    <w:rsid w:val="000440BF"/>
    <w:rsid w:val="000710C3"/>
    <w:rsid w:val="000D4A69"/>
    <w:rsid w:val="001014A1"/>
    <w:rsid w:val="001E367D"/>
    <w:rsid w:val="001F57B0"/>
    <w:rsid w:val="00235077"/>
    <w:rsid w:val="002F7288"/>
    <w:rsid w:val="003E10B3"/>
    <w:rsid w:val="0040280B"/>
    <w:rsid w:val="00455E21"/>
    <w:rsid w:val="00471237"/>
    <w:rsid w:val="004F6C27"/>
    <w:rsid w:val="005071E4"/>
    <w:rsid w:val="00572453"/>
    <w:rsid w:val="00580A5D"/>
    <w:rsid w:val="00674E08"/>
    <w:rsid w:val="0075522A"/>
    <w:rsid w:val="007817C6"/>
    <w:rsid w:val="007F5CD0"/>
    <w:rsid w:val="008070A9"/>
    <w:rsid w:val="00865089"/>
    <w:rsid w:val="008D28BE"/>
    <w:rsid w:val="0095189C"/>
    <w:rsid w:val="00955C9D"/>
    <w:rsid w:val="009A14A5"/>
    <w:rsid w:val="009E4C67"/>
    <w:rsid w:val="00A47ECF"/>
    <w:rsid w:val="00A76484"/>
    <w:rsid w:val="00AE3E92"/>
    <w:rsid w:val="00B354D1"/>
    <w:rsid w:val="00B41E00"/>
    <w:rsid w:val="00B73790"/>
    <w:rsid w:val="00B80D11"/>
    <w:rsid w:val="00C0231C"/>
    <w:rsid w:val="00C07A11"/>
    <w:rsid w:val="00C41036"/>
    <w:rsid w:val="00C8044F"/>
    <w:rsid w:val="00C85E0C"/>
    <w:rsid w:val="00C951E8"/>
    <w:rsid w:val="00CC74D6"/>
    <w:rsid w:val="00D319C4"/>
    <w:rsid w:val="00D55083"/>
    <w:rsid w:val="00D62E24"/>
    <w:rsid w:val="00DA03D0"/>
    <w:rsid w:val="00E361AD"/>
    <w:rsid w:val="00E63925"/>
    <w:rsid w:val="00E655F8"/>
    <w:rsid w:val="00EF043C"/>
    <w:rsid w:val="00EF0D7B"/>
    <w:rsid w:val="00F31543"/>
    <w:rsid w:val="00F97A3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A4D8D"/>
  <w15:chartTrackingRefBased/>
  <w15:docId w15:val="{6A4386B3-2EDE-C641-882C-B88499D6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43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3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35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35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35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35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35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35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35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35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35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35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35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35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35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35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35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3567"/>
    <w:rPr>
      <w:rFonts w:eastAsiaTheme="majorEastAsia" w:cstheme="majorBidi"/>
      <w:color w:val="272727" w:themeColor="text1" w:themeTint="D8"/>
    </w:rPr>
  </w:style>
  <w:style w:type="paragraph" w:styleId="Puesto">
    <w:name w:val="Title"/>
    <w:basedOn w:val="Normal"/>
    <w:next w:val="Normal"/>
    <w:link w:val="PuestoCar"/>
    <w:uiPriority w:val="10"/>
    <w:qFormat/>
    <w:rsid w:val="00043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435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35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35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3567"/>
    <w:pPr>
      <w:spacing w:before="160"/>
      <w:jc w:val="center"/>
    </w:pPr>
    <w:rPr>
      <w:i/>
      <w:iCs/>
      <w:color w:val="404040" w:themeColor="text1" w:themeTint="BF"/>
    </w:rPr>
  </w:style>
  <w:style w:type="character" w:customStyle="1" w:styleId="CitaCar">
    <w:name w:val="Cita Car"/>
    <w:basedOn w:val="Fuentedeprrafopredeter"/>
    <w:link w:val="Cita"/>
    <w:uiPriority w:val="29"/>
    <w:rsid w:val="00043567"/>
    <w:rPr>
      <w:i/>
      <w:iCs/>
      <w:color w:val="404040" w:themeColor="text1" w:themeTint="BF"/>
    </w:rPr>
  </w:style>
  <w:style w:type="paragraph" w:styleId="Prrafodelista">
    <w:name w:val="List Paragraph"/>
    <w:basedOn w:val="Normal"/>
    <w:uiPriority w:val="34"/>
    <w:qFormat/>
    <w:rsid w:val="00043567"/>
    <w:pPr>
      <w:ind w:left="720"/>
      <w:contextualSpacing/>
    </w:pPr>
  </w:style>
  <w:style w:type="character" w:styleId="nfasisintenso">
    <w:name w:val="Intense Emphasis"/>
    <w:basedOn w:val="Fuentedeprrafopredeter"/>
    <w:uiPriority w:val="21"/>
    <w:qFormat/>
    <w:rsid w:val="00043567"/>
    <w:rPr>
      <w:i/>
      <w:iCs/>
      <w:color w:val="0F4761" w:themeColor="accent1" w:themeShade="BF"/>
    </w:rPr>
  </w:style>
  <w:style w:type="paragraph" w:styleId="Citadestacada">
    <w:name w:val="Intense Quote"/>
    <w:basedOn w:val="Normal"/>
    <w:next w:val="Normal"/>
    <w:link w:val="CitadestacadaCar"/>
    <w:uiPriority w:val="30"/>
    <w:qFormat/>
    <w:rsid w:val="00043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3567"/>
    <w:rPr>
      <w:i/>
      <w:iCs/>
      <w:color w:val="0F4761" w:themeColor="accent1" w:themeShade="BF"/>
    </w:rPr>
  </w:style>
  <w:style w:type="character" w:styleId="Referenciaintensa">
    <w:name w:val="Intense Reference"/>
    <w:basedOn w:val="Fuentedeprrafopredeter"/>
    <w:uiPriority w:val="32"/>
    <w:qFormat/>
    <w:rsid w:val="00043567"/>
    <w:rPr>
      <w:b/>
      <w:bCs/>
      <w:smallCaps/>
      <w:color w:val="0F4761" w:themeColor="accent1" w:themeShade="BF"/>
      <w:spacing w:val="5"/>
    </w:rPr>
  </w:style>
  <w:style w:type="character" w:customStyle="1" w:styleId="Ninguno">
    <w:name w:val="Ninguno"/>
    <w:rsid w:val="00043567"/>
    <w:rPr>
      <w:lang w:val="es-ES_tradnl"/>
    </w:rPr>
  </w:style>
  <w:style w:type="paragraph" w:customStyle="1" w:styleId="CuerpoA">
    <w:name w:val="Cuerpo A"/>
    <w:rsid w:val="00043567"/>
    <w:pPr>
      <w:pBdr>
        <w:top w:val="nil"/>
        <w:left w:val="nil"/>
        <w:bottom w:val="nil"/>
        <w:right w:val="nil"/>
        <w:between w:val="nil"/>
        <w:bar w:val="nil"/>
      </w:pBdr>
      <w:spacing w:line="259" w:lineRule="auto"/>
    </w:pPr>
    <w:rPr>
      <w:rFonts w:ascii="Verdana" w:eastAsia="Verdana" w:hAnsi="Verdana" w:cs="Verdana"/>
      <w:color w:val="000000"/>
      <w:kern w:val="0"/>
      <w:sz w:val="22"/>
      <w:szCs w:val="22"/>
      <w:u w:color="000000"/>
      <w:bdr w:val="nil"/>
      <w:lang w:eastAsia="es-ES_tradnl"/>
      <w14:textOutline w14:w="12700" w14:cap="flat" w14:cmpd="sng" w14:algn="ctr">
        <w14:noFill/>
        <w14:prstDash w14:val="solid"/>
        <w14:miter w14:lim="400000"/>
      </w14:textOutline>
      <w14:ligatures w14:val="none"/>
    </w:rPr>
  </w:style>
  <w:style w:type="character" w:styleId="Refdecomentario">
    <w:name w:val="annotation reference"/>
    <w:basedOn w:val="Fuentedeprrafopredeter"/>
    <w:uiPriority w:val="99"/>
    <w:semiHidden/>
    <w:unhideWhenUsed/>
    <w:rsid w:val="0095189C"/>
    <w:rPr>
      <w:sz w:val="16"/>
      <w:szCs w:val="16"/>
    </w:rPr>
  </w:style>
  <w:style w:type="paragraph" w:styleId="Textocomentario">
    <w:name w:val="annotation text"/>
    <w:basedOn w:val="Normal"/>
    <w:link w:val="TextocomentarioCar"/>
    <w:uiPriority w:val="99"/>
    <w:semiHidden/>
    <w:unhideWhenUsed/>
    <w:rsid w:val="009518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5189C"/>
    <w:rPr>
      <w:sz w:val="20"/>
      <w:szCs w:val="20"/>
    </w:rPr>
  </w:style>
  <w:style w:type="paragraph" w:styleId="Asuntodelcomentario">
    <w:name w:val="annotation subject"/>
    <w:basedOn w:val="Textocomentario"/>
    <w:next w:val="Textocomentario"/>
    <w:link w:val="AsuntodelcomentarioCar"/>
    <w:uiPriority w:val="99"/>
    <w:semiHidden/>
    <w:unhideWhenUsed/>
    <w:rsid w:val="0095189C"/>
    <w:rPr>
      <w:b/>
      <w:bCs/>
    </w:rPr>
  </w:style>
  <w:style w:type="character" w:customStyle="1" w:styleId="AsuntodelcomentarioCar">
    <w:name w:val="Asunto del comentario Car"/>
    <w:basedOn w:val="TextocomentarioCar"/>
    <w:link w:val="Asuntodelcomentario"/>
    <w:uiPriority w:val="99"/>
    <w:semiHidden/>
    <w:rsid w:val="0095189C"/>
    <w:rPr>
      <w:b/>
      <w:bCs/>
      <w:sz w:val="20"/>
      <w:szCs w:val="20"/>
    </w:rPr>
  </w:style>
  <w:style w:type="character" w:customStyle="1" w:styleId="apple-converted-space">
    <w:name w:val="apple-converted-space"/>
    <w:basedOn w:val="Fuentedeprrafopredeter"/>
    <w:rsid w:val="00A47ECF"/>
  </w:style>
  <w:style w:type="character" w:styleId="nfasis">
    <w:name w:val="Emphasis"/>
    <w:basedOn w:val="Fuentedeprrafopredeter"/>
    <w:uiPriority w:val="20"/>
    <w:qFormat/>
    <w:rsid w:val="00A47ECF"/>
    <w:rPr>
      <w:i/>
      <w:iCs/>
    </w:rPr>
  </w:style>
  <w:style w:type="character" w:styleId="Textoennegrita">
    <w:name w:val="Strong"/>
    <w:basedOn w:val="Fuentedeprrafopredeter"/>
    <w:uiPriority w:val="22"/>
    <w:qFormat/>
    <w:rsid w:val="000710C3"/>
    <w:rPr>
      <w:b/>
      <w:bCs/>
    </w:rPr>
  </w:style>
  <w:style w:type="paragraph" w:styleId="Textodeglobo">
    <w:name w:val="Balloon Text"/>
    <w:basedOn w:val="Normal"/>
    <w:link w:val="TextodegloboCar"/>
    <w:uiPriority w:val="99"/>
    <w:semiHidden/>
    <w:unhideWhenUsed/>
    <w:rsid w:val="00C023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231C"/>
    <w:rPr>
      <w:rFonts w:ascii="Segoe UI" w:hAnsi="Segoe UI" w:cs="Segoe UI"/>
      <w:sz w:val="18"/>
      <w:szCs w:val="18"/>
    </w:rPr>
  </w:style>
  <w:style w:type="character" w:styleId="Hipervnculo">
    <w:name w:val="Hyperlink"/>
    <w:basedOn w:val="Fuentedeprrafopredeter"/>
    <w:uiPriority w:val="99"/>
    <w:unhideWhenUsed/>
    <w:rsid w:val="009A14A5"/>
    <w:rPr>
      <w:color w:val="467886" w:themeColor="hyperlink"/>
      <w:u w:val="single"/>
    </w:rPr>
  </w:style>
  <w:style w:type="character" w:customStyle="1" w:styleId="UnresolvedMention">
    <w:name w:val="Unresolved Mention"/>
    <w:basedOn w:val="Fuentedeprrafopredeter"/>
    <w:uiPriority w:val="99"/>
    <w:semiHidden/>
    <w:unhideWhenUsed/>
    <w:rsid w:val="009A14A5"/>
    <w:rPr>
      <w:color w:val="605E5C"/>
      <w:shd w:val="clear" w:color="auto" w:fill="E1DFDD"/>
    </w:rPr>
  </w:style>
  <w:style w:type="paragraph" w:styleId="Encabezado">
    <w:name w:val="header"/>
    <w:basedOn w:val="Normal"/>
    <w:link w:val="EncabezadoCar"/>
    <w:uiPriority w:val="99"/>
    <w:unhideWhenUsed/>
    <w:rsid w:val="00DA03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03D0"/>
  </w:style>
  <w:style w:type="paragraph" w:styleId="Piedepgina">
    <w:name w:val="footer"/>
    <w:basedOn w:val="Normal"/>
    <w:link w:val="PiedepginaCar"/>
    <w:uiPriority w:val="99"/>
    <w:unhideWhenUsed/>
    <w:rsid w:val="00DA03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0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solidaridadconpalestina.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www.solidaridadconpalestina.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DA78-A65B-4100-8BAE-D021FF98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698</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Martinez, UNRWA España</dc:creator>
  <cp:keywords/>
  <dc:description/>
  <cp:lastModifiedBy>Cotobal Martín, Laura</cp:lastModifiedBy>
  <cp:revision>7</cp:revision>
  <cp:lastPrinted>2025-06-12T10:44:00Z</cp:lastPrinted>
  <dcterms:created xsi:type="dcterms:W3CDTF">2025-06-19T07:36:00Z</dcterms:created>
  <dcterms:modified xsi:type="dcterms:W3CDTF">2026-07-29T11:39:00Z</dcterms:modified>
</cp:coreProperties>
</file>